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江苏长青农化股份有限公司</w:t>
      </w:r>
    </w:p>
    <w:p>
      <w:pPr>
        <w:spacing w:after="156" w:after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限制性股票激励计划激励对象名单</w:t>
      </w:r>
    </w:p>
    <w:p/>
    <w:p>
      <w:pPr>
        <w:pStyle w:val="10"/>
        <w:numPr>
          <w:ilvl w:val="0"/>
          <w:numId w:val="1"/>
        </w:numPr>
        <w:spacing w:after="156" w:afterLines="50"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激励计划分配情况</w:t>
      </w:r>
    </w:p>
    <w:tbl>
      <w:tblPr>
        <w:tblStyle w:val="5"/>
        <w:tblW w:w="87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773"/>
        <w:gridCol w:w="1843"/>
        <w:gridCol w:w="1843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1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156"/>
              <w:jc w:val="center"/>
              <w:rPr>
                <w:rFonts w:ascii="Times New Roman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73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156"/>
              <w:jc w:val="center"/>
              <w:rPr>
                <w:rFonts w:ascii="Times New Roman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4"/>
              </w:rPr>
              <w:t>获授的限制性股票数量（股）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4"/>
              </w:rPr>
              <w:t>占授予限制性股票总数的比例</w:t>
            </w:r>
          </w:p>
        </w:tc>
        <w:tc>
          <w:tcPr>
            <w:tcW w:w="1984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4"/>
              </w:rPr>
              <w:t>占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Cs w:val="24"/>
              </w:rPr>
              <w:t>本计划公告日公司</w:t>
            </w:r>
            <w:r>
              <w:rPr>
                <w:rFonts w:ascii="Times New Roman" w:hAnsi="Times New Roman"/>
                <w:b/>
                <w:color w:val="000000"/>
                <w:kern w:val="0"/>
                <w:szCs w:val="24"/>
              </w:rPr>
              <w:t>股本总额的比例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1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孙霞林</w:t>
            </w:r>
          </w:p>
        </w:tc>
        <w:tc>
          <w:tcPr>
            <w:tcW w:w="177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董事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总经理</w:t>
            </w:r>
          </w:p>
        </w:tc>
        <w:tc>
          <w:tcPr>
            <w:tcW w:w="184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84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9.09%</w:t>
            </w:r>
          </w:p>
        </w:tc>
        <w:tc>
          <w:tcPr>
            <w:tcW w:w="198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0.37%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杜  刚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董事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副总经理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3.64%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吕良忠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总工程师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4.09%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0.17%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马长庆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财务总监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、董事会秘书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3.64%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孔擎柱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副总经理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3.64%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赵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副总经理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3.64%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赵功华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副总经理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3.64%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  剑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副总经理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3.64%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8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中层管理人员、核心技术（业务）人员（104人）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14,299,901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65.00%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2.65%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8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合计（112人）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21,999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4.08%</w:t>
            </w:r>
          </w:p>
        </w:tc>
      </w:tr>
    </w:tbl>
    <w:p/>
    <w:p>
      <w:pPr>
        <w:spacing w:after="156" w:afterLines="5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二、中层管理、核心技术（业务）人员名单</w:t>
      </w:r>
    </w:p>
    <w:tbl>
      <w:tblPr>
        <w:tblStyle w:val="5"/>
        <w:tblW w:w="81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62"/>
        <w:gridCol w:w="4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93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eastAsia="宋体" w:cs="宋体"/>
                <w:b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262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eastAsia="宋体" w:cs="宋体"/>
                <w:b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4825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eastAsia="宋体" w:cs="宋体"/>
                <w:b/>
                <w:kern w:val="0"/>
                <w:szCs w:val="21"/>
              </w:rPr>
            </w:pPr>
            <w:r>
              <w:rPr>
                <w:rFonts w:hint="eastAsia" w:eastAsia="宋体" w:cs="宋体"/>
                <w:b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262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琳</w:t>
            </w:r>
          </w:p>
        </w:tc>
        <w:tc>
          <w:tcPr>
            <w:tcW w:w="482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琳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伍树文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王建荣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张云龙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栾勇军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万永望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贺书泽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张振明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俊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诚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王震龙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辉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刚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吉玉平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焦以青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陈亚军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孙枝祝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张为民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婷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于小井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俊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孙云峰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帅立志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洪太祥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赵小圣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唐传松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孟国焕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朱欢静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伟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祥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张巧生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潘跃东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吉军民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陈素云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余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兵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卜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标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邱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枫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中层管理人员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翟健鹏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崔恒华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刘婷婷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顾慧琳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霞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濮国富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周立明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丁华平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周兴军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凯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袁荣根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韩启国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万永贵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辉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胡学峰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周小石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伟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吉陆军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晶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宗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朱德凯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杜成云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刘红军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陈兴发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李康俊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吉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力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周根祥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方文俊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69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龙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周家俊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71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袁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林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何正峰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73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褚志刚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74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赵世君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赵伯河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吉济承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77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陈秋燕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吴宏亮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79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冯志刚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张正权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81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万红莲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82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林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83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万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乐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袁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童绥明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朱春所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87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吉卫军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斌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89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勇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91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赵红花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栾义忠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93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郭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政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刚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95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袁华生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96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栾捍东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97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乔成飞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98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高凤生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黄柏章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翟秀华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101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李国定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102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樊丽莉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103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赵辰阳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104</w:t>
            </w:r>
          </w:p>
        </w:tc>
        <w:tc>
          <w:tcPr>
            <w:tcW w:w="2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刘志伟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核心技术（业务）人员</w:t>
            </w:r>
          </w:p>
        </w:tc>
      </w:tr>
    </w:tbl>
    <w:p>
      <w:pPr>
        <w:spacing w:after="156" w:afterLines="50" w:line="360" w:lineRule="auto"/>
        <w:rPr>
          <w:b/>
          <w:sz w:val="24"/>
          <w:szCs w:val="24"/>
        </w:rPr>
      </w:pPr>
    </w:p>
    <w:p>
      <w:pPr>
        <w:spacing w:line="360" w:lineRule="auto"/>
        <w:ind w:firstLine="4830" w:firstLineChars="2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江苏长青农化股份有限公司董事会</w:t>
      </w:r>
    </w:p>
    <w:p>
      <w:pPr>
        <w:spacing w:after="156" w:afterLines="50" w:line="360" w:lineRule="auto"/>
        <w:ind w:firstLine="4830" w:firstLineChars="2300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反馈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联系人：肖刚</w:t>
      </w:r>
    </w:p>
    <w:p>
      <w:pPr>
        <w:spacing w:after="156" w:afterLines="50" w:line="360" w:lineRule="auto"/>
        <w:ind w:firstLine="4830" w:firstLineChars="2300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反馈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联系电话：0514-86424918</w:t>
      </w:r>
    </w:p>
    <w:p>
      <w:pPr>
        <w:spacing w:line="360" w:lineRule="auto"/>
        <w:ind w:right="480" w:firstLine="4830" w:firstLineChars="2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2019年10月21日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9809890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F226D"/>
    <w:multiLevelType w:val="multilevel"/>
    <w:tmpl w:val="639F226D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4F"/>
    <w:rsid w:val="000D6706"/>
    <w:rsid w:val="0014493E"/>
    <w:rsid w:val="001836F1"/>
    <w:rsid w:val="001923A6"/>
    <w:rsid w:val="001A203D"/>
    <w:rsid w:val="001A4969"/>
    <w:rsid w:val="001F7EAE"/>
    <w:rsid w:val="002329CD"/>
    <w:rsid w:val="00304E2B"/>
    <w:rsid w:val="00330FED"/>
    <w:rsid w:val="00340368"/>
    <w:rsid w:val="00375301"/>
    <w:rsid w:val="003A1583"/>
    <w:rsid w:val="003C4735"/>
    <w:rsid w:val="00462979"/>
    <w:rsid w:val="0048043D"/>
    <w:rsid w:val="004B7F09"/>
    <w:rsid w:val="00501F4E"/>
    <w:rsid w:val="005139E5"/>
    <w:rsid w:val="00560D29"/>
    <w:rsid w:val="0056685A"/>
    <w:rsid w:val="005747A6"/>
    <w:rsid w:val="006134FC"/>
    <w:rsid w:val="00630380"/>
    <w:rsid w:val="00693488"/>
    <w:rsid w:val="006D460E"/>
    <w:rsid w:val="0077543F"/>
    <w:rsid w:val="00795264"/>
    <w:rsid w:val="007B5E4A"/>
    <w:rsid w:val="007F1149"/>
    <w:rsid w:val="008237C2"/>
    <w:rsid w:val="008320DB"/>
    <w:rsid w:val="00854A59"/>
    <w:rsid w:val="0087127A"/>
    <w:rsid w:val="008C554F"/>
    <w:rsid w:val="008E08D7"/>
    <w:rsid w:val="008E2F34"/>
    <w:rsid w:val="00923331"/>
    <w:rsid w:val="0092459A"/>
    <w:rsid w:val="0095313B"/>
    <w:rsid w:val="00966705"/>
    <w:rsid w:val="009A3CEF"/>
    <w:rsid w:val="009C775A"/>
    <w:rsid w:val="009F6EED"/>
    <w:rsid w:val="00A660DB"/>
    <w:rsid w:val="00AD0735"/>
    <w:rsid w:val="00AD4D14"/>
    <w:rsid w:val="00AD79EA"/>
    <w:rsid w:val="00AE4ADD"/>
    <w:rsid w:val="00B014C0"/>
    <w:rsid w:val="00B05822"/>
    <w:rsid w:val="00B86E76"/>
    <w:rsid w:val="00B9373C"/>
    <w:rsid w:val="00BA4113"/>
    <w:rsid w:val="00BC2157"/>
    <w:rsid w:val="00BF1B90"/>
    <w:rsid w:val="00C11E60"/>
    <w:rsid w:val="00CA3D2B"/>
    <w:rsid w:val="00CD488F"/>
    <w:rsid w:val="00D73D63"/>
    <w:rsid w:val="00DA75ED"/>
    <w:rsid w:val="00DB0F81"/>
    <w:rsid w:val="00EA7F25"/>
    <w:rsid w:val="00EB4BD2"/>
    <w:rsid w:val="00EE5B1D"/>
    <w:rsid w:val="00F3793F"/>
    <w:rsid w:val="00F505F6"/>
    <w:rsid w:val="06A01D19"/>
    <w:rsid w:val="12575A12"/>
    <w:rsid w:val="2D8C0D20"/>
    <w:rsid w:val="30A11C4A"/>
    <w:rsid w:val="3A602E8C"/>
    <w:rsid w:val="5490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98300-F3D3-4710-A1F0-A0BC9F60F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355</Words>
  <Characters>2026</Characters>
  <Lines>16</Lines>
  <Paragraphs>4</Paragraphs>
  <TotalTime>2</TotalTime>
  <ScaleCrop>false</ScaleCrop>
  <LinksUpToDate>false</LinksUpToDate>
  <CharactersWithSpaces>2377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2013-04-15T16:46:00Z</dcterms:created>
  <dc:creator>袁辉</dc:creator>
  <cp:lastModifiedBy>FIONA .M</cp:lastModifiedBy>
  <dcterms:modified xsi:type="dcterms:W3CDTF">2019-10-23T07:09:44Z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